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2036"/>
        <w:gridCol w:w="2036"/>
        <w:gridCol w:w="2036"/>
        <w:gridCol w:w="2036"/>
        <w:gridCol w:w="2036"/>
      </w:tblGrid>
      <w:tr w:rsidR="002572B8" w:rsidRPr="00044698" w:rsidTr="00EF5D03">
        <w:trPr>
          <w:jc w:val="center"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E60D6B" w:rsidRPr="00044698" w:rsidRDefault="00E60D6B" w:rsidP="00C45BD1">
            <w:pPr>
              <w:jc w:val="center"/>
              <w:rPr>
                <w:rFonts w:ascii="Comic Sans MS" w:hAnsi="Comic Sans MS"/>
                <w:bCs/>
                <w:smallCaps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60D6B" w:rsidRPr="00044698" w:rsidRDefault="00E60D6B" w:rsidP="00A91C1C">
            <w:pPr>
              <w:jc w:val="center"/>
              <w:rPr>
                <w:rFonts w:ascii="Comic Sans MS" w:hAnsi="Comic Sans MS"/>
                <w:bCs/>
                <w:smallCaps/>
              </w:rPr>
            </w:pPr>
            <w:r w:rsidRPr="00044698">
              <w:rPr>
                <w:rFonts w:ascii="Comic Sans MS" w:hAnsi="Comic Sans MS"/>
                <w:bCs/>
                <w:smallCaps/>
              </w:rPr>
              <w:t>Monday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60D6B" w:rsidRPr="00044698" w:rsidRDefault="00E60D6B" w:rsidP="00A91C1C">
            <w:pPr>
              <w:jc w:val="center"/>
              <w:rPr>
                <w:rFonts w:ascii="Comic Sans MS" w:hAnsi="Comic Sans MS"/>
                <w:bCs/>
                <w:smallCaps/>
              </w:rPr>
            </w:pPr>
            <w:r w:rsidRPr="00044698">
              <w:rPr>
                <w:rFonts w:ascii="Comic Sans MS" w:hAnsi="Comic Sans MS"/>
                <w:bCs/>
                <w:smallCaps/>
              </w:rPr>
              <w:t>Tuesday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60D6B" w:rsidRPr="00044698" w:rsidRDefault="00E60D6B" w:rsidP="00391FC5">
            <w:pPr>
              <w:jc w:val="center"/>
              <w:rPr>
                <w:rFonts w:ascii="Comic Sans MS" w:hAnsi="Comic Sans MS"/>
                <w:bCs/>
                <w:smallCaps/>
              </w:rPr>
            </w:pPr>
            <w:r w:rsidRPr="00044698">
              <w:rPr>
                <w:rFonts w:ascii="Comic Sans MS" w:hAnsi="Comic Sans MS"/>
                <w:bCs/>
                <w:smallCaps/>
              </w:rPr>
              <w:t>Wednesday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60D6B" w:rsidRPr="00044698" w:rsidRDefault="00E60D6B" w:rsidP="00A91C1C">
            <w:pPr>
              <w:jc w:val="center"/>
              <w:rPr>
                <w:rFonts w:ascii="Comic Sans MS" w:hAnsi="Comic Sans MS"/>
                <w:bCs/>
                <w:smallCaps/>
              </w:rPr>
            </w:pPr>
            <w:r w:rsidRPr="00044698">
              <w:rPr>
                <w:rFonts w:ascii="Comic Sans MS" w:hAnsi="Comic Sans MS"/>
                <w:bCs/>
                <w:smallCaps/>
              </w:rPr>
              <w:t>Thursday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60D6B" w:rsidRPr="00044698" w:rsidRDefault="00E60D6B" w:rsidP="00A91C1C">
            <w:pPr>
              <w:jc w:val="center"/>
              <w:rPr>
                <w:rFonts w:ascii="Comic Sans MS" w:hAnsi="Comic Sans MS"/>
                <w:bCs/>
                <w:smallCaps/>
              </w:rPr>
            </w:pPr>
            <w:r w:rsidRPr="00044698">
              <w:rPr>
                <w:rFonts w:ascii="Comic Sans MS" w:hAnsi="Comic Sans MS"/>
                <w:bCs/>
                <w:smallCaps/>
              </w:rPr>
              <w:t>Friday</w:t>
            </w:r>
          </w:p>
        </w:tc>
      </w:tr>
      <w:tr w:rsidR="00666B15" w:rsidRPr="00044698" w:rsidTr="007D7B5C">
        <w:trPr>
          <w:trHeight w:hRule="exact" w:val="432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15" w:rsidRDefault="00666B15" w:rsidP="00725B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15" w:rsidRPr="00044698" w:rsidRDefault="00666B15" w:rsidP="00725B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Planning for Instruction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15" w:rsidRPr="00044698" w:rsidRDefault="00666B15" w:rsidP="00725B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Planning for Instruction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B15" w:rsidRDefault="00666B15" w:rsidP="006365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6B15" w:rsidRDefault="00666B15" w:rsidP="006365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Staff Data Team Meetings &amp; Collaboration</w:t>
            </w:r>
          </w:p>
          <w:p w:rsidR="00666B15" w:rsidRDefault="00666B15" w:rsidP="00AB1045">
            <w:pPr>
              <w:tabs>
                <w:tab w:val="left" w:pos="231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666B15" w:rsidRDefault="00666B15" w:rsidP="006365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6B15" w:rsidRDefault="00666B15" w:rsidP="00CA3B7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6B15" w:rsidRDefault="00666B15" w:rsidP="00CA3B7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6B15" w:rsidRDefault="00666B15" w:rsidP="00CA3B7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6B15" w:rsidRDefault="00666B15" w:rsidP="00CA3B7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6B15" w:rsidRDefault="00666B15" w:rsidP="00CA3B7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6B15" w:rsidRDefault="00666B15" w:rsidP="00CA3B7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6B15" w:rsidRDefault="00666B15" w:rsidP="00CA3B7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6B15" w:rsidRDefault="00666B15" w:rsidP="0089168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Late Start Day</w:t>
            </w:r>
          </w:p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10:00</w:t>
            </w:r>
          </w:p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15" w:rsidRDefault="00666B15" w:rsidP="00725B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Staff Meetings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15" w:rsidRPr="00044698" w:rsidRDefault="00666B15" w:rsidP="00725B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Planning for Instruction</w:t>
            </w:r>
          </w:p>
        </w:tc>
      </w:tr>
      <w:tr w:rsidR="00666B15" w:rsidRPr="00044698" w:rsidTr="007D7B5C">
        <w:trPr>
          <w:trHeight w:val="1581"/>
          <w:jc w:val="center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auto"/>
          </w:tcPr>
          <w:p w:rsidR="00666B15" w:rsidRDefault="00666B15" w:rsidP="00C45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8:50</w:t>
            </w:r>
          </w:p>
          <w:p w:rsidR="00666B15" w:rsidRDefault="00666B15" w:rsidP="00C45BD1">
            <w:pPr>
              <w:jc w:val="center"/>
              <w:rPr>
                <w:rFonts w:ascii="Comic Sans MS" w:hAnsi="Comic Sans MS"/>
                <w:i/>
                <w:sz w:val="18"/>
                <w:szCs w:val="22"/>
              </w:rPr>
            </w:pPr>
            <w:r w:rsidRPr="002572B8">
              <w:rPr>
                <w:rFonts w:ascii="Comic Sans MS" w:hAnsi="Comic Sans MS"/>
                <w:i/>
                <w:sz w:val="18"/>
                <w:szCs w:val="22"/>
              </w:rPr>
              <w:t>arrival</w:t>
            </w:r>
          </w:p>
          <w:p w:rsidR="00666B15" w:rsidRPr="002572B8" w:rsidRDefault="00666B15" w:rsidP="00C45BD1">
            <w:pPr>
              <w:jc w:val="center"/>
              <w:rPr>
                <w:rFonts w:ascii="Comic Sans MS" w:hAnsi="Comic Sans MS"/>
                <w:i/>
                <w:sz w:val="18"/>
                <w:szCs w:val="22"/>
              </w:rPr>
            </w:pPr>
          </w:p>
          <w:p w:rsidR="00666B15" w:rsidRPr="002572B8" w:rsidRDefault="00666B15" w:rsidP="00265D4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9:00</w:t>
            </w:r>
          </w:p>
          <w:p w:rsidR="00666B15" w:rsidRPr="002572B8" w:rsidRDefault="00666B15" w:rsidP="00265D43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2572B8">
              <w:rPr>
                <w:rFonts w:ascii="Comic Sans MS" w:hAnsi="Comic Sans MS"/>
                <w:i/>
                <w:sz w:val="18"/>
                <w:szCs w:val="22"/>
              </w:rPr>
              <w:t>class begins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shd w:val="clear" w:color="auto" w:fill="auto"/>
          </w:tcPr>
          <w:p w:rsidR="00666B15" w:rsidRPr="00044698" w:rsidRDefault="00666B15" w:rsidP="00265D4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bCs/>
                <w:sz w:val="16"/>
                <w:szCs w:val="16"/>
              </w:rPr>
              <w:t>head checks</w:t>
            </w:r>
          </w:p>
          <w:p w:rsidR="00666B15" w:rsidRPr="00044698" w:rsidRDefault="00666B15" w:rsidP="00A91C1C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unpack</w:t>
            </w:r>
          </w:p>
          <w:p w:rsidR="00666B15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SMARTboard math</w:t>
            </w:r>
          </w:p>
          <w:p w:rsidR="00666B15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044698">
              <w:rPr>
                <w:rFonts w:ascii="Comic Sans MS" w:hAnsi="Comic Sans MS"/>
                <w:sz w:val="16"/>
                <w:szCs w:val="16"/>
              </w:rPr>
              <w:t>warm-up (in journal)</w:t>
            </w:r>
          </w:p>
          <w:p w:rsidR="00666B15" w:rsidRPr="00044698" w:rsidRDefault="00666B15" w:rsidP="00666B15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calendar &amp; flag</w:t>
            </w:r>
          </w:p>
          <w:p w:rsidR="00666B15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6B15" w:rsidRPr="00FD0142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  <w:r w:rsidRPr="00FD014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66B15" w:rsidRPr="00044698" w:rsidRDefault="00666B15" w:rsidP="00A91C1C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unpack</w:t>
            </w:r>
          </w:p>
          <w:p w:rsidR="00666B15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SMARTboard math</w:t>
            </w:r>
          </w:p>
          <w:p w:rsidR="00666B15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044698">
              <w:rPr>
                <w:rFonts w:ascii="Comic Sans MS" w:hAnsi="Comic Sans MS"/>
                <w:sz w:val="16"/>
                <w:szCs w:val="16"/>
              </w:rPr>
              <w:t>warm-up (in journal)</w:t>
            </w:r>
          </w:p>
          <w:p w:rsidR="00666B15" w:rsidRPr="00044698" w:rsidRDefault="00666B15" w:rsidP="00666B15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calendar &amp; flag</w:t>
            </w:r>
          </w:p>
          <w:p w:rsidR="00666B15" w:rsidRPr="00FD0142" w:rsidRDefault="00666B15" w:rsidP="00AB73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6B15" w:rsidRPr="00044698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  <w:r w:rsidRPr="00FD014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B15" w:rsidRPr="00044698" w:rsidRDefault="00666B15" w:rsidP="00D867B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66B15" w:rsidRPr="00044698" w:rsidRDefault="00666B15" w:rsidP="00A91C1C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unpack</w:t>
            </w:r>
          </w:p>
          <w:p w:rsidR="00666B15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SMARTboard math</w:t>
            </w:r>
          </w:p>
          <w:p w:rsidR="00666B15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044698">
              <w:rPr>
                <w:rFonts w:ascii="Comic Sans MS" w:hAnsi="Comic Sans MS"/>
                <w:sz w:val="16"/>
                <w:szCs w:val="16"/>
              </w:rPr>
              <w:t>warm-up (in journal)</w:t>
            </w:r>
          </w:p>
          <w:p w:rsidR="00666B15" w:rsidRPr="00044698" w:rsidRDefault="00666B15" w:rsidP="00AB7347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calendar &amp; flag</w:t>
            </w:r>
          </w:p>
          <w:p w:rsidR="00666B15" w:rsidRPr="00044698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12" w:space="0" w:color="auto"/>
            </w:tcBorders>
            <w:shd w:val="clear" w:color="auto" w:fill="auto"/>
          </w:tcPr>
          <w:p w:rsidR="00666B15" w:rsidRPr="00044698" w:rsidRDefault="00666B15" w:rsidP="00A91C1C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unpack</w:t>
            </w:r>
          </w:p>
          <w:p w:rsidR="00666B15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SMARTboard math</w:t>
            </w:r>
          </w:p>
          <w:p w:rsidR="00666B15" w:rsidRDefault="00666B15" w:rsidP="00FD0142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044698">
              <w:rPr>
                <w:rFonts w:ascii="Comic Sans MS" w:hAnsi="Comic Sans MS"/>
                <w:sz w:val="16"/>
                <w:szCs w:val="16"/>
              </w:rPr>
              <w:t>warm-up (in journal)</w:t>
            </w:r>
          </w:p>
          <w:p w:rsidR="00666B15" w:rsidRPr="00044698" w:rsidRDefault="00666B15" w:rsidP="00666B15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calendar &amp; flag</w:t>
            </w:r>
          </w:p>
          <w:p w:rsidR="00666B15" w:rsidRPr="00044698" w:rsidRDefault="00666B15" w:rsidP="00AB734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66B15" w:rsidRPr="00044698" w:rsidTr="007531ED">
        <w:trPr>
          <w:trHeight w:val="1154"/>
          <w:jc w:val="center"/>
        </w:trPr>
        <w:tc>
          <w:tcPr>
            <w:tcW w:w="836" w:type="dxa"/>
            <w:vMerge w:val="restart"/>
            <w:shd w:val="clear" w:color="auto" w:fill="auto"/>
          </w:tcPr>
          <w:p w:rsidR="00666B15" w:rsidRPr="00044698" w:rsidRDefault="00666B15" w:rsidP="00C45BD1">
            <w:pPr>
              <w:jc w:val="center"/>
              <w:rPr>
                <w:rFonts w:ascii="Comic Sans MS" w:hAnsi="Comic Sans MS"/>
              </w:rPr>
            </w:pPr>
            <w:r w:rsidRPr="00044698">
              <w:rPr>
                <w:rFonts w:ascii="Comic Sans MS" w:hAnsi="Comic Sans MS"/>
              </w:rPr>
              <w:t>9:</w:t>
            </w:r>
            <w:r w:rsidR="00187A8D">
              <w:rPr>
                <w:rFonts w:ascii="Comic Sans MS" w:hAnsi="Comic Sans MS"/>
              </w:rPr>
              <w:t>1</w:t>
            </w:r>
            <w:r w:rsidR="007531ED">
              <w:rPr>
                <w:rFonts w:ascii="Comic Sans MS" w:hAnsi="Comic Sans MS"/>
              </w:rPr>
              <w:t>0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666B15" w:rsidRPr="007A4BBF" w:rsidRDefault="00666B15" w:rsidP="007531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 Block</w:t>
            </w:r>
          </w:p>
          <w:p w:rsidR="00666B15" w:rsidRPr="00CA3B7A" w:rsidRDefault="00666B15" w:rsidP="007531ED">
            <w:pPr>
              <w:rPr>
                <w:sz w:val="16"/>
                <w:szCs w:val="16"/>
              </w:rPr>
            </w:pP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Read Aloud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ebdings" w:char="F03D"/>
            </w:r>
            <w:r w:rsidRPr="00CA3B7A">
              <w:rPr>
                <w:szCs w:val="16"/>
              </w:rPr>
              <w:t>Mrs. Woita’s Reading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>Groups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Mini-Lessons: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t>Spelling/Vocabulary,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t>Grammar, &amp; Reading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t>Strategies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Daily 5 Rotations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Read to Self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Read to a Buddy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Listen to Reading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Work with Words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Work on Writing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6B15" w:rsidRPr="007A4BBF" w:rsidRDefault="00666B15" w:rsidP="007531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 Block</w:t>
            </w:r>
          </w:p>
          <w:p w:rsidR="00666B15" w:rsidRPr="00CA3B7A" w:rsidRDefault="00666B15" w:rsidP="007531ED">
            <w:pPr>
              <w:rPr>
                <w:sz w:val="16"/>
                <w:szCs w:val="16"/>
              </w:rPr>
            </w:pP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Read Aloud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ebdings" w:char="F03D"/>
            </w:r>
            <w:r w:rsidRPr="00CA3B7A">
              <w:rPr>
                <w:szCs w:val="16"/>
              </w:rPr>
              <w:t>Mrs. Woita’s Reading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>Groups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Mini-Lessons: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t>Spelling/Vocabulary,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t>Grammar, &amp; Reading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t>Strategies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Daily 5 Rotations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Read to Self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Read to a Buddy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Listen to Reading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Work with Words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Work on Writing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B15" w:rsidRPr="007531ED" w:rsidRDefault="00666B15" w:rsidP="007531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 Block</w:t>
            </w:r>
          </w:p>
          <w:p w:rsidR="00666B15" w:rsidRPr="00CA3B7A" w:rsidRDefault="00666B15" w:rsidP="007531ED">
            <w:pPr>
              <w:rPr>
                <w:sz w:val="16"/>
                <w:szCs w:val="16"/>
              </w:rPr>
            </w:pP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Read Aloud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ebdings" w:char="F03D"/>
            </w:r>
            <w:r w:rsidRPr="00CA3B7A">
              <w:rPr>
                <w:szCs w:val="16"/>
              </w:rPr>
              <w:t>Mrs. Woita’s Reading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Groups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Mini-Lessons: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t xml:space="preserve">     Spelling/Vocabulary,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t xml:space="preserve">     Grammar, &amp; Reading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t xml:space="preserve">     Strategies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Daily 5 Rotations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</w:t>
            </w: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Read to Self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</w:t>
            </w: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Read to a Buddy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</w:t>
            </w: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Listen to Reading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</w:t>
            </w: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Work with Words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</w:t>
            </w: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Work on Writing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</w:p>
        </w:tc>
        <w:tc>
          <w:tcPr>
            <w:tcW w:w="2036" w:type="dxa"/>
            <w:vMerge w:val="restart"/>
            <w:shd w:val="clear" w:color="auto" w:fill="auto"/>
          </w:tcPr>
          <w:p w:rsidR="00666B15" w:rsidRPr="007A4BBF" w:rsidRDefault="00666B15" w:rsidP="007531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 Block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Read Aloud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ebdings" w:char="F03D"/>
            </w:r>
            <w:r w:rsidRPr="00CA3B7A">
              <w:rPr>
                <w:szCs w:val="16"/>
              </w:rPr>
              <w:t>Mrs. Woita’s Reading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Groups</w:t>
            </w:r>
          </w:p>
          <w:p w:rsidR="00666B15" w:rsidRPr="00CA3B7A" w:rsidRDefault="00496A9A" w:rsidP="007531ED">
            <w:pPr>
              <w:pStyle w:val="BodyText"/>
              <w:rPr>
                <w:szCs w:val="16"/>
              </w:rPr>
            </w:pPr>
            <w:r>
              <w:rPr>
                <w:noProof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58.25pt;margin-top:3.25pt;width:0;height:33.25pt;z-index:251670528" o:connectortype="straight">
                  <v:stroke endarrow="block"/>
                </v:shape>
              </w:pict>
            </w:r>
            <w:r w:rsidR="00666B15" w:rsidRPr="00CA3B7A">
              <w:rPr>
                <w:szCs w:val="16"/>
              </w:rPr>
              <w:sym w:font="Webdings" w:char="F03D"/>
            </w:r>
            <w:r w:rsidR="00666B15" w:rsidRPr="00CA3B7A">
              <w:rPr>
                <w:szCs w:val="16"/>
              </w:rPr>
              <w:t>Spelling Test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Daily 5 Rotations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</w:t>
            </w: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Read to Self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</w:t>
            </w: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Read to a Buddy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</w:t>
            </w: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Listen to Reading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</w:t>
            </w: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Work with Words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</w:t>
            </w:r>
            <w:r w:rsidRPr="00CA3B7A">
              <w:rPr>
                <w:szCs w:val="16"/>
              </w:rPr>
              <w:sym w:font="Wingdings" w:char="F0B5"/>
            </w:r>
            <w:r w:rsidRPr="00CA3B7A">
              <w:rPr>
                <w:szCs w:val="16"/>
              </w:rPr>
              <w:t>Work on Writing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</w:p>
        </w:tc>
      </w:tr>
      <w:tr w:rsidR="00666B15" w:rsidRPr="00044698" w:rsidTr="007531ED">
        <w:trPr>
          <w:trHeight w:val="1154"/>
          <w:jc w:val="center"/>
        </w:trPr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6B15" w:rsidRPr="00044698" w:rsidRDefault="00666B15" w:rsidP="00C45B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B15" w:rsidRDefault="00666B15" w:rsidP="007A4B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B15" w:rsidRDefault="00666B15" w:rsidP="00AB73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7531ED" w:rsidRDefault="007531ED" w:rsidP="007531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 Block</w:t>
            </w:r>
          </w:p>
          <w:p w:rsidR="007531ED" w:rsidRDefault="007531ED" w:rsidP="007531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t>Read Aloud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sym w:font="Webdings" w:char="F03D"/>
            </w:r>
            <w:r w:rsidRPr="00CA3B7A">
              <w:rPr>
                <w:szCs w:val="16"/>
              </w:rPr>
              <w:t>Mrs. Woita’s Reading</w:t>
            </w:r>
          </w:p>
          <w:p w:rsidR="00666B15" w:rsidRPr="00CA3B7A" w:rsidRDefault="00666B15" w:rsidP="007531ED">
            <w:pPr>
              <w:pStyle w:val="BodyText"/>
              <w:rPr>
                <w:szCs w:val="16"/>
              </w:rPr>
            </w:pPr>
            <w:r w:rsidRPr="00CA3B7A">
              <w:rPr>
                <w:szCs w:val="16"/>
              </w:rPr>
              <w:t xml:space="preserve">     Groups</w:t>
            </w:r>
          </w:p>
          <w:p w:rsidR="00666B15" w:rsidRPr="00CA3B7A" w:rsidRDefault="00666B1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CA3B7A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CA3B7A">
              <w:rPr>
                <w:rFonts w:ascii="Comic Sans MS" w:hAnsi="Comic Sans MS"/>
                <w:sz w:val="16"/>
                <w:szCs w:val="16"/>
              </w:rPr>
              <w:t>Daily 5 Rotations</w:t>
            </w:r>
          </w:p>
          <w:p w:rsidR="00666B15" w:rsidRDefault="00666B15" w:rsidP="007531ED">
            <w:pPr>
              <w:pStyle w:val="BodyText"/>
              <w:rPr>
                <w:szCs w:val="16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B15" w:rsidRDefault="00666B15" w:rsidP="00AB73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B15" w:rsidRDefault="00666B15" w:rsidP="00AB73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65575" w:rsidRPr="00044698" w:rsidTr="00187A8D">
        <w:trPr>
          <w:cantSplit/>
          <w:trHeight w:hRule="exact" w:val="288"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:rsidR="00865575" w:rsidRPr="00044698" w:rsidRDefault="00865575" w:rsidP="00187A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Recess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Recess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Recess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Recess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Recess</w:t>
            </w:r>
          </w:p>
        </w:tc>
      </w:tr>
      <w:tr w:rsidR="00865575" w:rsidRPr="00044698" w:rsidTr="00865575">
        <w:trPr>
          <w:cantSplit/>
          <w:trHeight w:hRule="exact" w:val="504"/>
          <w:jc w:val="center"/>
        </w:trPr>
        <w:tc>
          <w:tcPr>
            <w:tcW w:w="836" w:type="dxa"/>
            <w:shd w:val="clear" w:color="auto" w:fill="FFFFFF" w:themeFill="background1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literacy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literacy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literacy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literacy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literacy</w:t>
            </w:r>
          </w:p>
        </w:tc>
      </w:tr>
      <w:tr w:rsidR="00AB1045" w:rsidRPr="00044698" w:rsidTr="00E213C1">
        <w:trPr>
          <w:cantSplit/>
          <w:trHeight w:hRule="exact" w:val="504"/>
          <w:jc w:val="center"/>
        </w:trPr>
        <w:tc>
          <w:tcPr>
            <w:tcW w:w="836" w:type="dxa"/>
            <w:shd w:val="clear" w:color="auto" w:fill="D9D9D9" w:themeFill="background1" w:themeFillShade="D9"/>
            <w:vAlign w:val="center"/>
          </w:tcPr>
          <w:p w:rsidR="00AB1045" w:rsidRPr="00044698" w:rsidRDefault="00AB7347" w:rsidP="00E213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</w:t>
            </w:r>
            <w:r w:rsidR="009D7406">
              <w:rPr>
                <w:rFonts w:ascii="Comic Sans MS" w:hAnsi="Comic Sans MS"/>
              </w:rPr>
              <w:t>0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AB1045" w:rsidRPr="00044698" w:rsidRDefault="00AB1045" w:rsidP="00E213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t>Lunch &amp; Recess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AB1045" w:rsidRPr="00044698" w:rsidRDefault="00AB1045" w:rsidP="00E213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t>Lunch &amp; Recess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AB1045" w:rsidRPr="00044698" w:rsidRDefault="00AB1045" w:rsidP="00E213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t>Lunch &amp; Recess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AB1045" w:rsidRPr="00044698" w:rsidRDefault="00AB1045" w:rsidP="00E213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t>Lunch &amp; Recess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AB1045" w:rsidRPr="00044698" w:rsidRDefault="00AB1045" w:rsidP="00E213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t>Lunch &amp; Recess</w:t>
            </w:r>
          </w:p>
        </w:tc>
      </w:tr>
      <w:tr w:rsidR="00187A8D" w:rsidRPr="00044698" w:rsidTr="00187A8D">
        <w:trPr>
          <w:cantSplit/>
          <w:trHeight w:hRule="exact" w:val="504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187A8D" w:rsidRDefault="00187A8D" w:rsidP="00E213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87A8D" w:rsidRPr="00187A8D" w:rsidRDefault="00187A8D" w:rsidP="00187A8D">
            <w:pPr>
              <w:pStyle w:val="Heading3"/>
              <w:rPr>
                <w:b w:val="0"/>
                <w:i w:val="0"/>
                <w:szCs w:val="16"/>
              </w:rPr>
            </w:pPr>
            <w:r w:rsidRPr="00187A8D">
              <w:rPr>
                <w:b w:val="0"/>
                <w:i w:val="0"/>
                <w:szCs w:val="16"/>
              </w:rPr>
              <w:t>Read Aloud</w:t>
            </w:r>
          </w:p>
          <w:p w:rsidR="00187A8D" w:rsidRPr="00044698" w:rsidRDefault="00187A8D" w:rsidP="00E213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&amp;/or Read to Self Time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87A8D" w:rsidRPr="00187A8D" w:rsidRDefault="00187A8D" w:rsidP="00187A8D">
            <w:pPr>
              <w:pStyle w:val="Heading3"/>
              <w:rPr>
                <w:b w:val="0"/>
                <w:i w:val="0"/>
                <w:szCs w:val="16"/>
              </w:rPr>
            </w:pPr>
            <w:r w:rsidRPr="00187A8D">
              <w:rPr>
                <w:b w:val="0"/>
                <w:i w:val="0"/>
                <w:szCs w:val="16"/>
              </w:rPr>
              <w:t>Read Aloud</w:t>
            </w:r>
          </w:p>
          <w:p w:rsidR="00187A8D" w:rsidRPr="00044698" w:rsidRDefault="00187A8D" w:rsidP="00187A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&amp;/or Read to Self Time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87A8D" w:rsidRPr="00187A8D" w:rsidRDefault="00187A8D" w:rsidP="00187A8D">
            <w:pPr>
              <w:pStyle w:val="Heading3"/>
              <w:rPr>
                <w:b w:val="0"/>
                <w:i w:val="0"/>
                <w:szCs w:val="16"/>
              </w:rPr>
            </w:pPr>
            <w:r w:rsidRPr="00187A8D">
              <w:rPr>
                <w:b w:val="0"/>
                <w:i w:val="0"/>
                <w:szCs w:val="16"/>
              </w:rPr>
              <w:t>Read Aloud</w:t>
            </w:r>
          </w:p>
          <w:p w:rsidR="00187A8D" w:rsidRPr="00044698" w:rsidRDefault="00187A8D" w:rsidP="00187A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&amp;/or Read to Self Time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87A8D" w:rsidRPr="00187A8D" w:rsidRDefault="00187A8D" w:rsidP="00187A8D">
            <w:pPr>
              <w:pStyle w:val="Heading3"/>
              <w:rPr>
                <w:b w:val="0"/>
                <w:i w:val="0"/>
                <w:szCs w:val="16"/>
              </w:rPr>
            </w:pPr>
            <w:r w:rsidRPr="00187A8D">
              <w:rPr>
                <w:b w:val="0"/>
                <w:i w:val="0"/>
                <w:szCs w:val="16"/>
              </w:rPr>
              <w:t>Read Aloud</w:t>
            </w:r>
          </w:p>
          <w:p w:rsidR="00187A8D" w:rsidRPr="00044698" w:rsidRDefault="00187A8D" w:rsidP="00187A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&amp;/or Read to Self Time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87A8D" w:rsidRPr="00187A8D" w:rsidRDefault="00187A8D" w:rsidP="00187A8D">
            <w:pPr>
              <w:pStyle w:val="Heading3"/>
              <w:rPr>
                <w:b w:val="0"/>
                <w:i w:val="0"/>
                <w:szCs w:val="16"/>
              </w:rPr>
            </w:pPr>
            <w:r w:rsidRPr="00187A8D">
              <w:rPr>
                <w:b w:val="0"/>
                <w:i w:val="0"/>
                <w:szCs w:val="16"/>
              </w:rPr>
              <w:t>Read Aloud</w:t>
            </w:r>
          </w:p>
          <w:p w:rsidR="00187A8D" w:rsidRPr="00044698" w:rsidRDefault="00187A8D" w:rsidP="00187A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&amp;/or Read to Self Time</w:t>
            </w:r>
          </w:p>
        </w:tc>
      </w:tr>
      <w:tr w:rsidR="00187A8D" w:rsidRPr="00044698" w:rsidTr="007531ED">
        <w:trPr>
          <w:trHeight w:val="1187"/>
          <w:jc w:val="center"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187A8D" w:rsidRPr="00044698" w:rsidRDefault="00187A8D" w:rsidP="00AA4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12:40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187A8D" w:rsidRDefault="00187A8D" w:rsidP="007531ED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044698">
              <w:rPr>
                <w:rFonts w:ascii="Comic Sans MS" w:hAnsi="Comic Sans MS"/>
                <w:bCs/>
                <w:iCs/>
                <w:sz w:val="16"/>
                <w:szCs w:val="16"/>
              </w:rPr>
              <w:t>Math</w:t>
            </w:r>
          </w:p>
          <w:p w:rsidR="00187A8D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Mini-L</w:t>
            </w:r>
            <w:r w:rsidRPr="00044698">
              <w:rPr>
                <w:rFonts w:ascii="Comic Sans MS" w:hAnsi="Comic Sans MS"/>
                <w:sz w:val="16"/>
                <w:szCs w:val="16"/>
              </w:rPr>
              <w:t>esson</w:t>
            </w:r>
          </w:p>
          <w:p w:rsidR="00187A8D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Skill Sheet/Packet</w:t>
            </w:r>
          </w:p>
          <w:p w:rsidR="00187A8D" w:rsidRPr="002F1E6A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Math Centers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187A8D" w:rsidRDefault="00187A8D" w:rsidP="007531ED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044698">
              <w:rPr>
                <w:rFonts w:ascii="Comic Sans MS" w:hAnsi="Comic Sans MS"/>
                <w:bCs/>
                <w:iCs/>
                <w:sz w:val="16"/>
                <w:szCs w:val="16"/>
              </w:rPr>
              <w:t>Math</w:t>
            </w:r>
          </w:p>
          <w:p w:rsidR="00187A8D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Mini-L</w:t>
            </w:r>
            <w:r w:rsidRPr="00044698">
              <w:rPr>
                <w:rFonts w:ascii="Comic Sans MS" w:hAnsi="Comic Sans MS"/>
                <w:sz w:val="16"/>
                <w:szCs w:val="16"/>
              </w:rPr>
              <w:t>esson</w:t>
            </w:r>
          </w:p>
          <w:p w:rsidR="00187A8D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Skill Sheet/Packet</w:t>
            </w:r>
          </w:p>
          <w:p w:rsidR="00187A8D" w:rsidRPr="00044698" w:rsidRDefault="00187A8D" w:rsidP="007531ED"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Math Centers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187A8D" w:rsidRDefault="00187A8D" w:rsidP="007531ED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044698">
              <w:rPr>
                <w:rFonts w:ascii="Comic Sans MS" w:hAnsi="Comic Sans MS"/>
                <w:bCs/>
                <w:iCs/>
                <w:sz w:val="16"/>
                <w:szCs w:val="16"/>
              </w:rPr>
              <w:t>Math</w:t>
            </w:r>
          </w:p>
          <w:p w:rsidR="00187A8D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Mini-L</w:t>
            </w:r>
            <w:r w:rsidRPr="00044698">
              <w:rPr>
                <w:rFonts w:ascii="Comic Sans MS" w:hAnsi="Comic Sans MS"/>
                <w:sz w:val="16"/>
                <w:szCs w:val="16"/>
              </w:rPr>
              <w:t>esson</w:t>
            </w:r>
          </w:p>
          <w:p w:rsidR="00187A8D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Skill Sheet/Packet</w:t>
            </w:r>
          </w:p>
          <w:p w:rsidR="00187A8D" w:rsidRPr="00044698" w:rsidRDefault="00187A8D" w:rsidP="007531ED"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Math Centers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187A8D" w:rsidRPr="00EF5D03" w:rsidRDefault="00187A8D" w:rsidP="007531ED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EF5D03">
              <w:rPr>
                <w:rFonts w:ascii="Comic Sans MS" w:hAnsi="Comic Sans MS"/>
                <w:bCs/>
                <w:iCs/>
                <w:sz w:val="16"/>
                <w:szCs w:val="16"/>
              </w:rPr>
              <w:t>Math</w:t>
            </w:r>
          </w:p>
          <w:p w:rsidR="00187A8D" w:rsidRPr="00EF5D03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EF5D03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EF5D03">
              <w:rPr>
                <w:rFonts w:ascii="Comic Sans MS" w:hAnsi="Comic Sans MS"/>
                <w:sz w:val="16"/>
                <w:szCs w:val="16"/>
              </w:rPr>
              <w:t>Mini-Lesson</w:t>
            </w:r>
          </w:p>
          <w:p w:rsidR="00187A8D" w:rsidRPr="00EF5D03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EF5D03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EF5D03">
              <w:rPr>
                <w:rFonts w:ascii="Comic Sans MS" w:hAnsi="Comic Sans MS"/>
                <w:sz w:val="16"/>
                <w:szCs w:val="16"/>
              </w:rPr>
              <w:t>Skill Sheet/Packet</w:t>
            </w:r>
          </w:p>
          <w:p w:rsidR="00187A8D" w:rsidRPr="00EF5D03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EF5D03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EF5D03">
              <w:rPr>
                <w:rFonts w:ascii="Comic Sans MS" w:hAnsi="Comic Sans MS"/>
                <w:sz w:val="16"/>
                <w:szCs w:val="16"/>
              </w:rPr>
              <w:t xml:space="preserve">Math </w:t>
            </w:r>
            <w:r>
              <w:rPr>
                <w:rFonts w:ascii="Comic Sans MS" w:hAnsi="Comic Sans MS"/>
                <w:sz w:val="16"/>
                <w:szCs w:val="16"/>
              </w:rPr>
              <w:t>Centers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187A8D" w:rsidRDefault="00187A8D" w:rsidP="007531ED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044698">
              <w:rPr>
                <w:rFonts w:ascii="Comic Sans MS" w:hAnsi="Comic Sans MS"/>
                <w:bCs/>
                <w:iCs/>
                <w:sz w:val="16"/>
                <w:szCs w:val="16"/>
              </w:rPr>
              <w:t>Math</w:t>
            </w:r>
          </w:p>
          <w:p w:rsidR="00187A8D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Mini-L</w:t>
            </w:r>
            <w:r w:rsidRPr="00044698">
              <w:rPr>
                <w:rFonts w:ascii="Comic Sans MS" w:hAnsi="Comic Sans MS"/>
                <w:sz w:val="16"/>
                <w:szCs w:val="16"/>
              </w:rPr>
              <w:t>esson</w:t>
            </w:r>
          </w:p>
          <w:p w:rsidR="00187A8D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Skill Sheet/Packet</w:t>
            </w:r>
          </w:p>
          <w:p w:rsidR="00187A8D" w:rsidRPr="00920BCE" w:rsidRDefault="00187A8D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>
              <w:rPr>
                <w:rFonts w:ascii="Comic Sans MS" w:hAnsi="Comic Sans MS"/>
                <w:sz w:val="16"/>
                <w:szCs w:val="16"/>
              </w:rPr>
              <w:t>Math Centers</w:t>
            </w:r>
          </w:p>
        </w:tc>
      </w:tr>
      <w:tr w:rsidR="00AB1045" w:rsidRPr="00044698" w:rsidTr="007531ED">
        <w:trPr>
          <w:cantSplit/>
          <w:trHeight w:val="498"/>
          <w:jc w:val="center"/>
        </w:trPr>
        <w:tc>
          <w:tcPr>
            <w:tcW w:w="836" w:type="dxa"/>
            <w:shd w:val="clear" w:color="auto" w:fill="auto"/>
          </w:tcPr>
          <w:p w:rsidR="00AB1045" w:rsidRPr="00044698" w:rsidRDefault="00187A8D" w:rsidP="00C45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1:2</w:t>
            </w:r>
            <w:r w:rsidR="007531ED">
              <w:rPr>
                <w:rFonts w:ascii="Comic Sans MS" w:hAnsi="Comic Sans MS"/>
              </w:rPr>
              <w:t>0</w:t>
            </w:r>
          </w:p>
        </w:tc>
        <w:tc>
          <w:tcPr>
            <w:tcW w:w="2036" w:type="dxa"/>
            <w:shd w:val="clear" w:color="auto" w:fill="auto"/>
          </w:tcPr>
          <w:p w:rsidR="00AB1045" w:rsidRPr="00044698" w:rsidRDefault="00AB1045" w:rsidP="007531ED">
            <w:pPr>
              <w:pStyle w:val="Heading3"/>
              <w:rPr>
                <w:b w:val="0"/>
                <w:i w:val="0"/>
                <w:szCs w:val="16"/>
              </w:rPr>
            </w:pPr>
            <w:r w:rsidRPr="00044698">
              <w:rPr>
                <w:b w:val="0"/>
                <w:i w:val="0"/>
                <w:szCs w:val="16"/>
              </w:rPr>
              <w:t>Writer’s Workshop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R</w:t>
            </w:r>
            <w:r>
              <w:rPr>
                <w:rFonts w:ascii="Comic Sans MS" w:hAnsi="Comic Sans MS"/>
                <w:sz w:val="16"/>
                <w:szCs w:val="16"/>
              </w:rPr>
              <w:t xml:space="preserve">ead </w:t>
            </w:r>
            <w:r w:rsidRPr="00044698">
              <w:rPr>
                <w:rFonts w:ascii="Comic Sans MS" w:hAnsi="Comic Sans MS"/>
                <w:sz w:val="16"/>
                <w:szCs w:val="16"/>
              </w:rPr>
              <w:t>Aloud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Mini-Lesson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Writing Time</w:t>
            </w:r>
          </w:p>
          <w:p w:rsidR="00AB1045" w:rsidRPr="00D867BD" w:rsidRDefault="00AB1045" w:rsidP="007531ED">
            <w:pPr>
              <w:pStyle w:val="Heading3"/>
              <w:jc w:val="left"/>
              <w:rPr>
                <w:b w:val="0"/>
                <w:i w:val="0"/>
                <w:szCs w:val="16"/>
              </w:rPr>
            </w:pPr>
            <w:r w:rsidRPr="00044698">
              <w:rPr>
                <w:b w:val="0"/>
                <w:i w:val="0"/>
                <w:szCs w:val="16"/>
              </w:rPr>
              <w:sym w:font="Webdings" w:char="F03D"/>
            </w:r>
            <w:r w:rsidRPr="00044698">
              <w:rPr>
                <w:b w:val="0"/>
                <w:i w:val="0"/>
                <w:szCs w:val="16"/>
              </w:rPr>
              <w:t>Conferencing</w:t>
            </w:r>
          </w:p>
        </w:tc>
        <w:tc>
          <w:tcPr>
            <w:tcW w:w="2036" w:type="dxa"/>
            <w:shd w:val="clear" w:color="auto" w:fill="auto"/>
          </w:tcPr>
          <w:p w:rsidR="00AB1045" w:rsidRPr="00044698" w:rsidRDefault="00AB1045" w:rsidP="007531ED">
            <w:pPr>
              <w:pStyle w:val="Heading3"/>
              <w:rPr>
                <w:b w:val="0"/>
                <w:i w:val="0"/>
                <w:szCs w:val="16"/>
              </w:rPr>
            </w:pPr>
            <w:r w:rsidRPr="00044698">
              <w:rPr>
                <w:b w:val="0"/>
                <w:i w:val="0"/>
                <w:szCs w:val="16"/>
              </w:rPr>
              <w:t>Writer’s Workshop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R</w:t>
            </w:r>
            <w:r>
              <w:rPr>
                <w:rFonts w:ascii="Comic Sans MS" w:hAnsi="Comic Sans MS"/>
                <w:sz w:val="16"/>
                <w:szCs w:val="16"/>
              </w:rPr>
              <w:t xml:space="preserve">ead </w:t>
            </w:r>
            <w:r w:rsidRPr="00044698">
              <w:rPr>
                <w:rFonts w:ascii="Comic Sans MS" w:hAnsi="Comic Sans MS"/>
                <w:sz w:val="16"/>
                <w:szCs w:val="16"/>
              </w:rPr>
              <w:t>Aloud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Mini-Lesson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Writing Time</w:t>
            </w:r>
          </w:p>
          <w:p w:rsidR="00AB1045" w:rsidRPr="00044698" w:rsidRDefault="00AB1045" w:rsidP="007531ED">
            <w:pPr>
              <w:pStyle w:val="Heading3"/>
              <w:jc w:val="left"/>
              <w:rPr>
                <w:b w:val="0"/>
                <w:i w:val="0"/>
                <w:szCs w:val="16"/>
              </w:rPr>
            </w:pPr>
            <w:r w:rsidRPr="00044698">
              <w:rPr>
                <w:b w:val="0"/>
                <w:i w:val="0"/>
                <w:szCs w:val="16"/>
              </w:rPr>
              <w:sym w:font="Webdings" w:char="F03D"/>
            </w:r>
            <w:r w:rsidRPr="00044698">
              <w:rPr>
                <w:b w:val="0"/>
                <w:i w:val="0"/>
                <w:szCs w:val="16"/>
              </w:rPr>
              <w:t>Conferencing</w:t>
            </w:r>
          </w:p>
        </w:tc>
        <w:tc>
          <w:tcPr>
            <w:tcW w:w="2036" w:type="dxa"/>
            <w:shd w:val="clear" w:color="auto" w:fill="auto"/>
          </w:tcPr>
          <w:p w:rsidR="00AB1045" w:rsidRPr="00044698" w:rsidRDefault="00AB1045" w:rsidP="007531ED">
            <w:pPr>
              <w:pStyle w:val="Heading3"/>
              <w:rPr>
                <w:b w:val="0"/>
                <w:i w:val="0"/>
                <w:szCs w:val="16"/>
              </w:rPr>
            </w:pPr>
            <w:r w:rsidRPr="00044698">
              <w:rPr>
                <w:b w:val="0"/>
                <w:i w:val="0"/>
                <w:szCs w:val="16"/>
              </w:rPr>
              <w:t>Writer’s Workshop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R</w:t>
            </w:r>
            <w:r>
              <w:rPr>
                <w:rFonts w:ascii="Comic Sans MS" w:hAnsi="Comic Sans MS"/>
                <w:sz w:val="16"/>
                <w:szCs w:val="16"/>
              </w:rPr>
              <w:t xml:space="preserve">ead </w:t>
            </w:r>
            <w:r w:rsidRPr="00044698">
              <w:rPr>
                <w:rFonts w:ascii="Comic Sans MS" w:hAnsi="Comic Sans MS"/>
                <w:sz w:val="16"/>
                <w:szCs w:val="16"/>
              </w:rPr>
              <w:t>Aloud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Mini-Lesson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Writing Time</w:t>
            </w:r>
          </w:p>
          <w:p w:rsidR="00AB1045" w:rsidRPr="00044698" w:rsidRDefault="00AB1045" w:rsidP="007531ED">
            <w:pPr>
              <w:pStyle w:val="Heading3"/>
              <w:jc w:val="left"/>
              <w:rPr>
                <w:b w:val="0"/>
                <w:i w:val="0"/>
                <w:szCs w:val="16"/>
              </w:rPr>
            </w:pPr>
            <w:r w:rsidRPr="00044698">
              <w:rPr>
                <w:b w:val="0"/>
                <w:i w:val="0"/>
                <w:szCs w:val="16"/>
              </w:rPr>
              <w:sym w:font="Webdings" w:char="F03D"/>
            </w:r>
            <w:r w:rsidRPr="00044698">
              <w:rPr>
                <w:b w:val="0"/>
                <w:i w:val="0"/>
                <w:szCs w:val="16"/>
              </w:rPr>
              <w:t>Conferencing</w:t>
            </w:r>
          </w:p>
        </w:tc>
        <w:tc>
          <w:tcPr>
            <w:tcW w:w="2036" w:type="dxa"/>
            <w:shd w:val="clear" w:color="auto" w:fill="auto"/>
          </w:tcPr>
          <w:p w:rsidR="00AB1045" w:rsidRPr="00044698" w:rsidRDefault="00AB1045" w:rsidP="007531ED">
            <w:pPr>
              <w:pStyle w:val="Heading3"/>
              <w:rPr>
                <w:b w:val="0"/>
                <w:i w:val="0"/>
                <w:szCs w:val="16"/>
              </w:rPr>
            </w:pPr>
            <w:r w:rsidRPr="00044698">
              <w:rPr>
                <w:b w:val="0"/>
                <w:i w:val="0"/>
                <w:szCs w:val="16"/>
              </w:rPr>
              <w:t>Writer’s Workshop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R</w:t>
            </w:r>
            <w:r>
              <w:rPr>
                <w:rFonts w:ascii="Comic Sans MS" w:hAnsi="Comic Sans MS"/>
                <w:sz w:val="16"/>
                <w:szCs w:val="16"/>
              </w:rPr>
              <w:t xml:space="preserve">ead </w:t>
            </w:r>
            <w:r w:rsidRPr="00044698">
              <w:rPr>
                <w:rFonts w:ascii="Comic Sans MS" w:hAnsi="Comic Sans MS"/>
                <w:sz w:val="16"/>
                <w:szCs w:val="16"/>
              </w:rPr>
              <w:t>Aloud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Mini-Lesson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Writing Time</w:t>
            </w:r>
          </w:p>
          <w:p w:rsidR="00AB1045" w:rsidRPr="00044698" w:rsidRDefault="00AB1045" w:rsidP="007531ED">
            <w:pPr>
              <w:pStyle w:val="Heading3"/>
              <w:jc w:val="left"/>
              <w:rPr>
                <w:b w:val="0"/>
                <w:i w:val="0"/>
                <w:szCs w:val="16"/>
              </w:rPr>
            </w:pPr>
            <w:r w:rsidRPr="00044698">
              <w:rPr>
                <w:b w:val="0"/>
                <w:i w:val="0"/>
                <w:szCs w:val="16"/>
              </w:rPr>
              <w:sym w:font="Webdings" w:char="F03D"/>
            </w:r>
            <w:r w:rsidRPr="00044698">
              <w:rPr>
                <w:b w:val="0"/>
                <w:i w:val="0"/>
                <w:szCs w:val="16"/>
              </w:rPr>
              <w:t>Conferencing</w:t>
            </w:r>
          </w:p>
        </w:tc>
        <w:tc>
          <w:tcPr>
            <w:tcW w:w="2036" w:type="dxa"/>
            <w:shd w:val="clear" w:color="auto" w:fill="auto"/>
          </w:tcPr>
          <w:p w:rsidR="00AB1045" w:rsidRPr="00044698" w:rsidRDefault="00AB1045" w:rsidP="007531ED">
            <w:pPr>
              <w:pStyle w:val="Heading3"/>
              <w:rPr>
                <w:b w:val="0"/>
                <w:i w:val="0"/>
                <w:szCs w:val="16"/>
              </w:rPr>
            </w:pPr>
            <w:r w:rsidRPr="00044698">
              <w:rPr>
                <w:b w:val="0"/>
                <w:i w:val="0"/>
                <w:szCs w:val="16"/>
              </w:rPr>
              <w:t>Writer’s Workshop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R</w:t>
            </w:r>
            <w:r>
              <w:rPr>
                <w:rFonts w:ascii="Comic Sans MS" w:hAnsi="Comic Sans MS"/>
                <w:sz w:val="16"/>
                <w:szCs w:val="16"/>
              </w:rPr>
              <w:t xml:space="preserve">ead </w:t>
            </w:r>
            <w:r w:rsidRPr="00044698">
              <w:rPr>
                <w:rFonts w:ascii="Comic Sans MS" w:hAnsi="Comic Sans MS"/>
                <w:sz w:val="16"/>
                <w:szCs w:val="16"/>
              </w:rPr>
              <w:t>Aloud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Mini-Lesson</w:t>
            </w:r>
          </w:p>
          <w:p w:rsidR="00AB1045" w:rsidRPr="00044698" w:rsidRDefault="00AB1045" w:rsidP="007531ED">
            <w:pPr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sym w:font="Webdings" w:char="F03D"/>
            </w:r>
            <w:r w:rsidRPr="00044698">
              <w:rPr>
                <w:rFonts w:ascii="Comic Sans MS" w:hAnsi="Comic Sans MS"/>
                <w:sz w:val="16"/>
                <w:szCs w:val="16"/>
              </w:rPr>
              <w:t>Writing Time</w:t>
            </w:r>
          </w:p>
          <w:p w:rsidR="00AB1045" w:rsidRDefault="00AB1045" w:rsidP="007531ED">
            <w:pPr>
              <w:pStyle w:val="Heading3"/>
              <w:jc w:val="left"/>
              <w:rPr>
                <w:b w:val="0"/>
                <w:i w:val="0"/>
                <w:szCs w:val="16"/>
              </w:rPr>
            </w:pPr>
            <w:r w:rsidRPr="00044698">
              <w:rPr>
                <w:b w:val="0"/>
                <w:i w:val="0"/>
                <w:szCs w:val="16"/>
              </w:rPr>
              <w:sym w:font="Webdings" w:char="F03D"/>
            </w:r>
            <w:r w:rsidRPr="00044698">
              <w:rPr>
                <w:b w:val="0"/>
                <w:i w:val="0"/>
                <w:szCs w:val="16"/>
              </w:rPr>
              <w:t>Conferencing</w:t>
            </w:r>
          </w:p>
          <w:p w:rsidR="00865575" w:rsidRPr="00865575" w:rsidRDefault="00865575" w:rsidP="007531ED"/>
        </w:tc>
      </w:tr>
      <w:tr w:rsidR="00865575" w:rsidRPr="00044698" w:rsidTr="00865575">
        <w:trPr>
          <w:trHeight w:val="504"/>
          <w:jc w:val="center"/>
        </w:trPr>
        <w:tc>
          <w:tcPr>
            <w:tcW w:w="836" w:type="dxa"/>
            <w:shd w:val="clear" w:color="auto" w:fill="D9D9D9" w:themeFill="background1" w:themeFillShade="D9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2:10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PE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Music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Brehm</w:t>
            </w:r>
            <w:proofErr w:type="spellEnd"/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865575" w:rsidRPr="00044698" w:rsidRDefault="00416658" w:rsidP="00072BA0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Music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865575" w:rsidRPr="00044698" w:rsidRDefault="00865575" w:rsidP="00072BA0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Library</w:t>
            </w:r>
          </w:p>
        </w:tc>
      </w:tr>
      <w:tr w:rsidR="004B2104" w:rsidRPr="00044698" w:rsidTr="00187A8D">
        <w:trPr>
          <w:jc w:val="center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2104" w:rsidRDefault="009D7406" w:rsidP="00846F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2:40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Science, </w:t>
            </w:r>
          </w:p>
          <w:p w:rsidR="004B2104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Social Studies or </w:t>
            </w:r>
            <w:r w:rsidR="00EF5D03" w:rsidRPr="00920BCE">
              <w:rPr>
                <w:rFonts w:ascii="Comic Sans MS" w:hAnsi="Comic Sans MS"/>
                <w:sz w:val="16"/>
              </w:rPr>
              <w:t>Art</w:t>
            </w:r>
          </w:p>
          <w:p w:rsidR="00666B15" w:rsidRPr="00920BCE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Science, </w:t>
            </w:r>
          </w:p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Social Studies or </w:t>
            </w:r>
            <w:r w:rsidRPr="00920BCE">
              <w:rPr>
                <w:rFonts w:ascii="Comic Sans MS" w:hAnsi="Comic Sans MS"/>
                <w:sz w:val="16"/>
              </w:rPr>
              <w:t>Art</w:t>
            </w:r>
          </w:p>
          <w:p w:rsidR="00666B15" w:rsidRPr="00920BCE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Science, </w:t>
            </w:r>
          </w:p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Social Studies or </w:t>
            </w:r>
            <w:r w:rsidRPr="00920BCE">
              <w:rPr>
                <w:rFonts w:ascii="Comic Sans MS" w:hAnsi="Comic Sans MS"/>
                <w:sz w:val="16"/>
              </w:rPr>
              <w:t>Art</w:t>
            </w:r>
          </w:p>
          <w:p w:rsidR="00666B15" w:rsidRPr="00920BCE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Science, </w:t>
            </w:r>
          </w:p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Social Studies or </w:t>
            </w:r>
            <w:r w:rsidRPr="00920BCE">
              <w:rPr>
                <w:rFonts w:ascii="Comic Sans MS" w:hAnsi="Comic Sans MS"/>
                <w:sz w:val="16"/>
              </w:rPr>
              <w:t>Art</w:t>
            </w:r>
          </w:p>
          <w:p w:rsidR="00666B15" w:rsidRDefault="00666B15" w:rsidP="00666B1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5D03" w:rsidRDefault="00EF5D03" w:rsidP="00EF5D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t>Friday Surprise</w:t>
            </w:r>
          </w:p>
          <w:p w:rsidR="004B2104" w:rsidRPr="00044698" w:rsidRDefault="00EF5D03" w:rsidP="00EF5D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4698">
              <w:rPr>
                <w:rFonts w:ascii="Comic Sans MS" w:hAnsi="Comic Sans MS"/>
                <w:sz w:val="16"/>
                <w:szCs w:val="16"/>
              </w:rPr>
              <w:t>&amp; Goodie Box Drawing</w:t>
            </w:r>
          </w:p>
        </w:tc>
      </w:tr>
      <w:tr w:rsidR="004B2104" w:rsidRPr="00044698" w:rsidTr="00846F20">
        <w:trPr>
          <w:jc w:val="center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2104" w:rsidRPr="00044698" w:rsidRDefault="004B2104" w:rsidP="00846F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</w:t>
            </w:r>
            <w:r w:rsidR="00CF750E">
              <w:rPr>
                <w:rFonts w:ascii="Comic Sans MS" w:hAnsi="Comic Sans MS"/>
              </w:rPr>
              <w:t>15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2104" w:rsidRPr="00044698" w:rsidRDefault="00CF750E" w:rsidP="00920B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Dismissal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2104" w:rsidRPr="00044698" w:rsidRDefault="00CF750E" w:rsidP="00920B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Dismissal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2104" w:rsidRPr="00044698" w:rsidRDefault="00CF750E" w:rsidP="00920B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Dismissal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2104" w:rsidRPr="00044698" w:rsidRDefault="00CF750E" w:rsidP="00920B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Dismissal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2104" w:rsidRDefault="00CF750E" w:rsidP="00920B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Dismissal</w:t>
            </w:r>
          </w:p>
        </w:tc>
      </w:tr>
    </w:tbl>
    <w:p w:rsidR="002D28A0" w:rsidRPr="00044698" w:rsidRDefault="002D28A0" w:rsidP="00A91C1C">
      <w:pPr>
        <w:jc w:val="center"/>
        <w:rPr>
          <w:rFonts w:ascii="Comic Sans MS" w:hAnsi="Comic Sans MS"/>
          <w:sz w:val="16"/>
          <w:szCs w:val="16"/>
        </w:rPr>
      </w:pPr>
    </w:p>
    <w:p w:rsidR="0041212D" w:rsidRPr="00044698" w:rsidRDefault="0041212D" w:rsidP="00A91C1C">
      <w:pPr>
        <w:jc w:val="center"/>
        <w:rPr>
          <w:rFonts w:ascii="Comic Sans MS" w:hAnsi="Comic Sans MS"/>
          <w:sz w:val="16"/>
          <w:szCs w:val="16"/>
        </w:rPr>
      </w:pPr>
      <w:r w:rsidRPr="00044698">
        <w:rPr>
          <w:rFonts w:ascii="Comic Sans MS" w:hAnsi="Comic Sans MS"/>
          <w:sz w:val="16"/>
          <w:szCs w:val="16"/>
        </w:rPr>
        <w:t xml:space="preserve">Schedule Subject to Change at Teacher’s Whim  </w:t>
      </w:r>
      <w:r w:rsidRPr="00044698">
        <w:rPr>
          <w:rFonts w:ascii="Comic Sans MS" w:hAnsi="Comic Sans MS"/>
          <w:sz w:val="16"/>
          <w:szCs w:val="16"/>
        </w:rPr>
        <w:sym w:font="Wingdings" w:char="F04A"/>
      </w:r>
    </w:p>
    <w:sectPr w:rsidR="0041212D" w:rsidRPr="00044698" w:rsidSect="002F1E6A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A7" w:rsidRDefault="00283FA7">
      <w:r>
        <w:separator/>
      </w:r>
    </w:p>
  </w:endnote>
  <w:endnote w:type="continuationSeparator" w:id="0">
    <w:p w:rsidR="00283FA7" w:rsidRDefault="0028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A7" w:rsidRDefault="00283FA7">
      <w:r>
        <w:separator/>
      </w:r>
    </w:p>
  </w:footnote>
  <w:footnote w:type="continuationSeparator" w:id="0">
    <w:p w:rsidR="00283FA7" w:rsidRDefault="00283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6A" w:rsidRPr="002F1E6A" w:rsidRDefault="002D28A0" w:rsidP="002F1E6A">
    <w:pPr>
      <w:pStyle w:val="Header"/>
      <w:jc w:val="center"/>
      <w:rPr>
        <w:rFonts w:ascii="Comic Sans MS" w:hAnsi="Comic Sans MS"/>
        <w:sz w:val="32"/>
      </w:rPr>
    </w:pPr>
    <w:r w:rsidRPr="002F1E6A">
      <w:rPr>
        <w:rFonts w:ascii="Comic Sans MS" w:hAnsi="Comic Sans MS"/>
        <w:sz w:val="32"/>
      </w:rPr>
      <w:t>Mrs. Woita’s Weekly Schedule</w:t>
    </w:r>
    <w:r w:rsidR="00CF750E">
      <w:rPr>
        <w:rFonts w:ascii="Comic Sans MS" w:hAnsi="Comic Sans MS"/>
        <w:sz w:val="32"/>
      </w:rPr>
      <w:t xml:space="preserve"> 2012—2013</w:t>
    </w:r>
  </w:p>
  <w:p w:rsidR="002D28A0" w:rsidRDefault="002D28A0">
    <w:pPr>
      <w:pStyle w:val="Header"/>
      <w:jc w:val="center"/>
      <w:rPr>
        <w:rFonts w:ascii="Comic Sans MS" w:hAnsi="Comic Sans MS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C4A"/>
    <w:multiLevelType w:val="multilevel"/>
    <w:tmpl w:val="7D50FC64"/>
    <w:lvl w:ilvl="0">
      <w:start w:val="1"/>
      <w:numFmt w:val="bullet"/>
      <w:lvlText w:val=""/>
      <w:lvlJc w:val="righ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3478D4"/>
    <w:multiLevelType w:val="hybridMultilevel"/>
    <w:tmpl w:val="6C3A4B2E"/>
    <w:lvl w:ilvl="0" w:tplc="028C11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1A61202A"/>
    <w:multiLevelType w:val="hybridMultilevel"/>
    <w:tmpl w:val="53CC4154"/>
    <w:lvl w:ilvl="0" w:tplc="A4CA7300">
      <w:start w:val="1"/>
      <w:numFmt w:val="bullet"/>
      <w:lvlText w:val=""/>
      <w:lvlJc w:val="righ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85008"/>
    <w:multiLevelType w:val="hybridMultilevel"/>
    <w:tmpl w:val="F7C02E80"/>
    <w:lvl w:ilvl="0" w:tplc="69EAD06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F03148"/>
    <w:multiLevelType w:val="multilevel"/>
    <w:tmpl w:val="0409001D"/>
    <w:styleLink w:val="SkinnyBullets"/>
    <w:lvl w:ilvl="0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46202D"/>
    <w:multiLevelType w:val="hybridMultilevel"/>
    <w:tmpl w:val="376A3DBA"/>
    <w:lvl w:ilvl="0" w:tplc="8B9A24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B00DF"/>
    <w:multiLevelType w:val="hybridMultilevel"/>
    <w:tmpl w:val="376A3DBA"/>
    <w:lvl w:ilvl="0" w:tplc="8B445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893B77"/>
    <w:multiLevelType w:val="hybridMultilevel"/>
    <w:tmpl w:val="0E04F754"/>
    <w:lvl w:ilvl="0" w:tplc="42BA363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41B8000E"/>
    <w:multiLevelType w:val="multilevel"/>
    <w:tmpl w:val="0409001D"/>
    <w:numStyleLink w:val="SkinnyBullets"/>
  </w:abstractNum>
  <w:abstractNum w:abstractNumId="9">
    <w:nsid w:val="41BA46B4"/>
    <w:multiLevelType w:val="hybridMultilevel"/>
    <w:tmpl w:val="700871AE"/>
    <w:lvl w:ilvl="0" w:tplc="2BC0A9C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953AAB"/>
    <w:multiLevelType w:val="hybridMultilevel"/>
    <w:tmpl w:val="F3D25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392C1E"/>
    <w:multiLevelType w:val="hybridMultilevel"/>
    <w:tmpl w:val="4824ED2C"/>
    <w:lvl w:ilvl="0" w:tplc="95080350">
      <w:start w:val="1"/>
      <w:numFmt w:val="bullet"/>
      <w:lvlText w:val=""/>
      <w:lvlJc w:val="center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651AC2"/>
    <w:multiLevelType w:val="hybridMultilevel"/>
    <w:tmpl w:val="8D5ED608"/>
    <w:lvl w:ilvl="0" w:tplc="AF365722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1F60E0"/>
    <w:multiLevelType w:val="hybridMultilevel"/>
    <w:tmpl w:val="545811E2"/>
    <w:lvl w:ilvl="0" w:tplc="A5C0545C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/>
        <w:i w:val="0"/>
        <w:sz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5D07FB"/>
    <w:multiLevelType w:val="hybridMultilevel"/>
    <w:tmpl w:val="D10AF0E8"/>
    <w:lvl w:ilvl="0" w:tplc="279E3B2C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9C7333"/>
    <w:multiLevelType w:val="hybridMultilevel"/>
    <w:tmpl w:val="938A970A"/>
    <w:lvl w:ilvl="0" w:tplc="6EAC2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7824CD"/>
    <w:multiLevelType w:val="hybridMultilevel"/>
    <w:tmpl w:val="0DF0F9B8"/>
    <w:lvl w:ilvl="0" w:tplc="028C11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6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E6BB8"/>
    <w:rsid w:val="0003260E"/>
    <w:rsid w:val="00044698"/>
    <w:rsid w:val="00045A6E"/>
    <w:rsid w:val="00105E62"/>
    <w:rsid w:val="00113C43"/>
    <w:rsid w:val="001362C4"/>
    <w:rsid w:val="00151616"/>
    <w:rsid w:val="00160941"/>
    <w:rsid w:val="00160F64"/>
    <w:rsid w:val="00176E23"/>
    <w:rsid w:val="00187A8D"/>
    <w:rsid w:val="00215874"/>
    <w:rsid w:val="00241DFC"/>
    <w:rsid w:val="002572B8"/>
    <w:rsid w:val="00265D43"/>
    <w:rsid w:val="00283FA7"/>
    <w:rsid w:val="002A3D0E"/>
    <w:rsid w:val="002C6C21"/>
    <w:rsid w:val="002D0BE9"/>
    <w:rsid w:val="002D28A0"/>
    <w:rsid w:val="002D606F"/>
    <w:rsid w:val="002F1E6A"/>
    <w:rsid w:val="003024D8"/>
    <w:rsid w:val="00332F52"/>
    <w:rsid w:val="00345C21"/>
    <w:rsid w:val="00356106"/>
    <w:rsid w:val="003600A5"/>
    <w:rsid w:val="003D25E2"/>
    <w:rsid w:val="00410DA4"/>
    <w:rsid w:val="0041212D"/>
    <w:rsid w:val="00416658"/>
    <w:rsid w:val="004248D6"/>
    <w:rsid w:val="00452460"/>
    <w:rsid w:val="004674BB"/>
    <w:rsid w:val="00486790"/>
    <w:rsid w:val="00496A9A"/>
    <w:rsid w:val="004B2104"/>
    <w:rsid w:val="004D2770"/>
    <w:rsid w:val="004D2787"/>
    <w:rsid w:val="00523312"/>
    <w:rsid w:val="00545CD7"/>
    <w:rsid w:val="005471B0"/>
    <w:rsid w:val="00552E80"/>
    <w:rsid w:val="00592707"/>
    <w:rsid w:val="005C1FD4"/>
    <w:rsid w:val="00602035"/>
    <w:rsid w:val="0061713B"/>
    <w:rsid w:val="00630C4E"/>
    <w:rsid w:val="00636560"/>
    <w:rsid w:val="00666B15"/>
    <w:rsid w:val="006E63F7"/>
    <w:rsid w:val="00704255"/>
    <w:rsid w:val="00724BEA"/>
    <w:rsid w:val="00725B0D"/>
    <w:rsid w:val="007531ED"/>
    <w:rsid w:val="00753A7D"/>
    <w:rsid w:val="007541F9"/>
    <w:rsid w:val="00763A5F"/>
    <w:rsid w:val="007A4BBF"/>
    <w:rsid w:val="007A6186"/>
    <w:rsid w:val="007C737E"/>
    <w:rsid w:val="00800375"/>
    <w:rsid w:val="00803997"/>
    <w:rsid w:val="00813E01"/>
    <w:rsid w:val="008270F0"/>
    <w:rsid w:val="00844A4D"/>
    <w:rsid w:val="00846F20"/>
    <w:rsid w:val="00865575"/>
    <w:rsid w:val="00891682"/>
    <w:rsid w:val="008B39DD"/>
    <w:rsid w:val="008D207D"/>
    <w:rsid w:val="00920BCE"/>
    <w:rsid w:val="00947E6E"/>
    <w:rsid w:val="00963A4B"/>
    <w:rsid w:val="00976587"/>
    <w:rsid w:val="00984CFC"/>
    <w:rsid w:val="009943D9"/>
    <w:rsid w:val="009D7406"/>
    <w:rsid w:val="009E7F52"/>
    <w:rsid w:val="00A44347"/>
    <w:rsid w:val="00A4782A"/>
    <w:rsid w:val="00A825BF"/>
    <w:rsid w:val="00A91C1C"/>
    <w:rsid w:val="00AB1045"/>
    <w:rsid w:val="00AB64A2"/>
    <w:rsid w:val="00AB7347"/>
    <w:rsid w:val="00AC5E5D"/>
    <w:rsid w:val="00BB5D8B"/>
    <w:rsid w:val="00BF1C66"/>
    <w:rsid w:val="00C45BD1"/>
    <w:rsid w:val="00C90959"/>
    <w:rsid w:val="00CA3B7A"/>
    <w:rsid w:val="00CD3117"/>
    <w:rsid w:val="00CF750E"/>
    <w:rsid w:val="00D11E0E"/>
    <w:rsid w:val="00D24B36"/>
    <w:rsid w:val="00D4367F"/>
    <w:rsid w:val="00D70BD2"/>
    <w:rsid w:val="00D867BD"/>
    <w:rsid w:val="00D953E6"/>
    <w:rsid w:val="00DC1712"/>
    <w:rsid w:val="00E04232"/>
    <w:rsid w:val="00E213C1"/>
    <w:rsid w:val="00E24C07"/>
    <w:rsid w:val="00E60D6B"/>
    <w:rsid w:val="00E71848"/>
    <w:rsid w:val="00E77C3C"/>
    <w:rsid w:val="00EA71C2"/>
    <w:rsid w:val="00EB3588"/>
    <w:rsid w:val="00EE6BB8"/>
    <w:rsid w:val="00EF5D03"/>
    <w:rsid w:val="00F36D44"/>
    <w:rsid w:val="00F90408"/>
    <w:rsid w:val="00F94B02"/>
    <w:rsid w:val="00FD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BF"/>
    <w:rPr>
      <w:sz w:val="24"/>
      <w:szCs w:val="24"/>
    </w:rPr>
  </w:style>
  <w:style w:type="paragraph" w:styleId="Heading1">
    <w:name w:val="heading 1"/>
    <w:basedOn w:val="Normal"/>
    <w:next w:val="Normal"/>
    <w:qFormat/>
    <w:rsid w:val="00976587"/>
    <w:pPr>
      <w:keepNext/>
      <w:jc w:val="center"/>
      <w:outlineLvl w:val="0"/>
    </w:pPr>
    <w:rPr>
      <w:rFonts w:ascii="Comic Sans MS" w:hAnsi="Comic Sans MS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976587"/>
    <w:pPr>
      <w:keepNext/>
      <w:jc w:val="center"/>
      <w:outlineLvl w:val="1"/>
    </w:pPr>
    <w:rPr>
      <w:rFonts w:ascii="Comic Sans MS" w:hAnsi="Comic Sans MS"/>
      <w:i/>
      <w:iCs/>
      <w:sz w:val="16"/>
    </w:rPr>
  </w:style>
  <w:style w:type="paragraph" w:styleId="Heading3">
    <w:name w:val="heading 3"/>
    <w:basedOn w:val="Normal"/>
    <w:next w:val="Normal"/>
    <w:link w:val="Heading3Char"/>
    <w:qFormat/>
    <w:rsid w:val="00976587"/>
    <w:pPr>
      <w:keepNext/>
      <w:jc w:val="center"/>
      <w:outlineLvl w:val="2"/>
    </w:pPr>
    <w:rPr>
      <w:rFonts w:ascii="Comic Sans MS" w:hAnsi="Comic Sans MS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976587"/>
    <w:pPr>
      <w:keepNext/>
      <w:jc w:val="center"/>
      <w:outlineLvl w:val="3"/>
    </w:pPr>
    <w:rPr>
      <w:rFonts w:ascii="Comic Sans MS" w:hAnsi="Comic Sans MS"/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6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65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976587"/>
    <w:rPr>
      <w:rFonts w:ascii="Comic Sans MS" w:hAnsi="Comic Sans MS"/>
      <w:sz w:val="16"/>
    </w:rPr>
  </w:style>
  <w:style w:type="paragraph" w:styleId="ListParagraph">
    <w:name w:val="List Paragraph"/>
    <w:basedOn w:val="Normal"/>
    <w:uiPriority w:val="34"/>
    <w:qFormat/>
    <w:rsid w:val="00AC5E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4782A"/>
    <w:rPr>
      <w:rFonts w:ascii="Comic Sans MS" w:hAnsi="Comic Sans MS"/>
      <w:i/>
      <w:iCs/>
      <w:sz w:val="16"/>
      <w:szCs w:val="24"/>
    </w:rPr>
  </w:style>
  <w:style w:type="numbering" w:customStyle="1" w:styleId="SkinnyBullets">
    <w:name w:val="Skinny Bullets"/>
    <w:uiPriority w:val="99"/>
    <w:rsid w:val="00F94B02"/>
    <w:pPr>
      <w:numPr>
        <w:numId w:val="12"/>
      </w:numPr>
    </w:pPr>
  </w:style>
  <w:style w:type="character" w:customStyle="1" w:styleId="BodyTextChar">
    <w:name w:val="Body Text Char"/>
    <w:basedOn w:val="DefaultParagraphFont"/>
    <w:link w:val="BodyText"/>
    <w:semiHidden/>
    <w:rsid w:val="002F1E6A"/>
    <w:rPr>
      <w:rFonts w:ascii="Comic Sans MS" w:hAnsi="Comic Sans MS"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2572B8"/>
    <w:rPr>
      <w:rFonts w:ascii="Comic Sans MS" w:hAnsi="Comic Sans MS"/>
      <w:b/>
      <w:bCs/>
      <w:i/>
      <w:i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%20and%20Corinna\Documents\SCHOOL%20STUFF\Back%20to%20School\Weekly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Schedule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Forest Grove School District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Corinna Woita</dc:creator>
  <cp:lastModifiedBy>Corinna Woita</cp:lastModifiedBy>
  <cp:revision>3</cp:revision>
  <cp:lastPrinted>2009-09-02T19:33:00Z</cp:lastPrinted>
  <dcterms:created xsi:type="dcterms:W3CDTF">2012-09-02T17:36:00Z</dcterms:created>
  <dcterms:modified xsi:type="dcterms:W3CDTF">2012-09-02T20:28:00Z</dcterms:modified>
</cp:coreProperties>
</file>